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3C6" w:rsidRDefault="00FB73C6" w:rsidP="00382696">
      <w:pPr>
        <w:spacing w:before="120" w:line="364" w:lineRule="exact"/>
        <w:ind w:left="624" w:right="522"/>
        <w:jc w:val="center"/>
        <w:rPr>
          <w:b/>
          <w:sz w:val="32"/>
        </w:rPr>
      </w:pPr>
      <w:r>
        <w:rPr>
          <w:b/>
          <w:color w:val="231F20"/>
          <w:sz w:val="32"/>
        </w:rPr>
        <w:t>Appendix G</w:t>
      </w:r>
    </w:p>
    <w:p w:rsidR="00FB73C6" w:rsidRPr="00382696" w:rsidRDefault="00FB73C6" w:rsidP="00382696">
      <w:pPr>
        <w:spacing w:before="120"/>
        <w:ind w:left="624" w:right="524"/>
        <w:jc w:val="center"/>
        <w:rPr>
          <w:b/>
          <w:sz w:val="32"/>
        </w:rPr>
      </w:pPr>
      <w:r>
        <w:rPr>
          <w:b/>
          <w:color w:val="231F20"/>
          <w:sz w:val="32"/>
        </w:rPr>
        <w:t>Commissioning statement</w:t>
      </w:r>
    </w:p>
    <w:p w:rsidR="00FB73C6" w:rsidRDefault="00FB73C6" w:rsidP="00FB73C6">
      <w:pPr>
        <w:pStyle w:val="BodyText"/>
        <w:spacing w:before="310"/>
      </w:pPr>
      <w:r>
        <w:rPr>
          <w:color w:val="231F20"/>
        </w:rPr>
        <w:t>(Include all information as applicable)</w:t>
      </w:r>
    </w:p>
    <w:p w:rsidR="00FB73C6" w:rsidRDefault="00FB73C6" w:rsidP="00382696">
      <w:pPr>
        <w:spacing w:before="168" w:line="250" w:lineRule="exact"/>
      </w:pPr>
      <w:r>
        <w:rPr>
          <w:color w:val="231F20"/>
        </w:rPr>
        <w:t xml:space="preserve">I/We </w:t>
      </w:r>
      <w:r>
        <w:rPr>
          <w:i/>
          <w:color w:val="231F20"/>
        </w:rPr>
        <w:t xml:space="preserve">Name and/or company </w:t>
      </w:r>
      <w:r>
        <w:rPr>
          <w:color w:val="231F20"/>
        </w:rPr>
        <w:t>have commissioned the automatic fire detection and alarm system located</w:t>
      </w:r>
      <w:r w:rsidR="00382696">
        <w:t xml:space="preserve"> </w:t>
      </w:r>
      <w:r>
        <w:rPr>
          <w:color w:val="231F20"/>
        </w:rPr>
        <w:t xml:space="preserve">at </w:t>
      </w:r>
      <w:r>
        <w:rPr>
          <w:i/>
          <w:color w:val="231F20"/>
        </w:rPr>
        <w:t xml:space="preserve">site name, building name if applicable </w:t>
      </w:r>
      <w:r>
        <w:rPr>
          <w:color w:val="231F20"/>
        </w:rPr>
        <w:t xml:space="preserve">address on behalf of </w:t>
      </w:r>
      <w:r>
        <w:rPr>
          <w:i/>
          <w:color w:val="231F20"/>
        </w:rPr>
        <w:t>name and/ or company/address</w:t>
      </w:r>
      <w:r>
        <w:rPr>
          <w:color w:val="231F20"/>
        </w:rPr>
        <w:t>.</w:t>
      </w:r>
    </w:p>
    <w:p w:rsidR="00FB73C6" w:rsidRDefault="00FB73C6" w:rsidP="00382696">
      <w:pPr>
        <w:spacing w:before="169" w:line="250" w:lineRule="exact"/>
      </w:pPr>
      <w:r>
        <w:rPr>
          <w:color w:val="231F20"/>
        </w:rPr>
        <w:t xml:space="preserve">The system is an alteration to </w:t>
      </w:r>
      <w:r>
        <w:rPr>
          <w:i/>
          <w:color w:val="231F20"/>
        </w:rPr>
        <w:t xml:space="preserve">an existing system, a new system </w:t>
      </w:r>
      <w:r>
        <w:rPr>
          <w:color w:val="231F20"/>
        </w:rPr>
        <w:t>and includes equipment of the following</w:t>
      </w:r>
      <w:r w:rsidR="00382696">
        <w:t xml:space="preserve"> </w:t>
      </w:r>
      <w:r>
        <w:rPr>
          <w:color w:val="231F20"/>
        </w:rPr>
        <w:t xml:space="preserve">type(s): </w:t>
      </w:r>
      <w:r>
        <w:rPr>
          <w:i/>
          <w:color w:val="231F20"/>
        </w:rPr>
        <w:t>collective (conventional), addressable, analogue addressable or any combination</w:t>
      </w:r>
      <w:r>
        <w:rPr>
          <w:color w:val="231F20"/>
        </w:rPr>
        <w:t xml:space="preserve">. The design statement has been provided by </w:t>
      </w:r>
      <w:r>
        <w:rPr>
          <w:i/>
          <w:color w:val="231F20"/>
          <w:u w:val="single" w:color="231F20"/>
        </w:rPr>
        <w:t>name and/or company/address</w:t>
      </w:r>
      <w:r>
        <w:rPr>
          <w:color w:val="231F20"/>
        </w:rPr>
        <w:t>.</w:t>
      </w:r>
    </w:p>
    <w:p w:rsidR="00FB73C6" w:rsidRDefault="00FB73C6" w:rsidP="00FB73C6">
      <w:r>
        <w:rPr>
          <w:color w:val="231F20"/>
        </w:rPr>
        <w:t xml:space="preserve">The installer’s statement has been provided by </w:t>
      </w:r>
      <w:r>
        <w:rPr>
          <w:i/>
          <w:color w:val="231F20"/>
          <w:u w:val="single" w:color="231F20"/>
        </w:rPr>
        <w:t>name and/or company/address</w:t>
      </w:r>
      <w:r>
        <w:rPr>
          <w:color w:val="231F20"/>
        </w:rPr>
        <w:t>.</w:t>
      </w:r>
    </w:p>
    <w:p w:rsidR="00FB73C6" w:rsidRDefault="00FB73C6" w:rsidP="00382696">
      <w:pPr>
        <w:pStyle w:val="BodyText"/>
        <w:spacing w:before="161" w:line="250" w:lineRule="exact"/>
      </w:pPr>
      <w:r>
        <w:rPr>
          <w:color w:val="231F20"/>
        </w:rPr>
        <w:t xml:space="preserve">The design criteria </w:t>
      </w:r>
      <w:proofErr w:type="gramStart"/>
      <w:r>
        <w:rPr>
          <w:color w:val="231F20"/>
        </w:rPr>
        <w:t>is</w:t>
      </w:r>
      <w:proofErr w:type="gramEnd"/>
      <w:r>
        <w:rPr>
          <w:color w:val="231F20"/>
        </w:rPr>
        <w:t xml:space="preserve"> AS 1670.1 — 2018, Deemed to satisfy provisions of NCC, a performance solution</w:t>
      </w:r>
      <w:r w:rsidR="00382696">
        <w:rPr>
          <w:color w:val="231F20"/>
        </w:rPr>
        <w:t xml:space="preserve"> </w:t>
      </w:r>
      <w:r>
        <w:rPr>
          <w:color w:val="231F20"/>
        </w:rPr>
        <w:t xml:space="preserve">provided by </w:t>
      </w:r>
      <w:r>
        <w:rPr>
          <w:i/>
          <w:color w:val="231F20"/>
        </w:rPr>
        <w:t>engineer’s name/company; fire safety engineering report (FSER) reference</w:t>
      </w:r>
      <w:r>
        <w:rPr>
          <w:color w:val="231F20"/>
        </w:rPr>
        <w:t>.</w:t>
      </w:r>
    </w:p>
    <w:p w:rsidR="00FB73C6" w:rsidRDefault="00FB73C6" w:rsidP="00FB73C6">
      <w:pPr>
        <w:pStyle w:val="BodyText"/>
        <w:spacing w:before="168"/>
      </w:pPr>
      <w:r>
        <w:rPr>
          <w:color w:val="231F20"/>
        </w:rPr>
        <w:t>We certify that the installed system —</w:t>
      </w:r>
    </w:p>
    <w:p w:rsidR="00FB73C6" w:rsidRDefault="00FB73C6" w:rsidP="00FB73C6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169"/>
        <w:ind w:left="0" w:firstLine="0"/>
      </w:pPr>
      <w:r>
        <w:rPr>
          <w:color w:val="231F20"/>
        </w:rPr>
        <w:t>meets the design Standard specified;</w:t>
      </w:r>
    </w:p>
    <w:p w:rsidR="00FB73C6" w:rsidRDefault="00FB73C6" w:rsidP="00FB73C6">
      <w:pPr>
        <w:pStyle w:val="ListParagraph"/>
        <w:numPr>
          <w:ilvl w:val="1"/>
          <w:numId w:val="1"/>
        </w:numPr>
        <w:tabs>
          <w:tab w:val="left" w:pos="1303"/>
        </w:tabs>
        <w:spacing w:before="168"/>
        <w:ind w:left="0" w:firstLine="0"/>
      </w:pPr>
      <w:r>
        <w:rPr>
          <w:color w:val="231F20"/>
        </w:rPr>
        <w:t xml:space="preserve">is </w:t>
      </w:r>
      <w:r>
        <w:rPr>
          <w:color w:val="231F20"/>
          <w:spacing w:val="2"/>
        </w:rPr>
        <w:t>correctly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installed;</w:t>
      </w:r>
    </w:p>
    <w:p w:rsidR="00FB73C6" w:rsidRDefault="00FB73C6" w:rsidP="00FB73C6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168"/>
        <w:ind w:left="0" w:firstLine="0"/>
      </w:pPr>
      <w:r>
        <w:rPr>
          <w:color w:val="231F20"/>
        </w:rPr>
        <w:t xml:space="preserve">meets the cause and </w:t>
      </w:r>
      <w:r>
        <w:rPr>
          <w:color w:val="231F20"/>
          <w:spacing w:val="2"/>
        </w:rPr>
        <w:t>effect matrix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requirements;</w:t>
      </w:r>
    </w:p>
    <w:p w:rsidR="00FB73C6" w:rsidRDefault="00FB73C6" w:rsidP="00FB73C6">
      <w:pPr>
        <w:pStyle w:val="ListParagraph"/>
        <w:numPr>
          <w:ilvl w:val="1"/>
          <w:numId w:val="1"/>
        </w:numPr>
        <w:tabs>
          <w:tab w:val="left" w:pos="1303"/>
        </w:tabs>
        <w:spacing w:before="169"/>
        <w:ind w:left="0" w:firstLine="0"/>
      </w:pPr>
      <w:r>
        <w:rPr>
          <w:color w:val="231F20"/>
        </w:rPr>
        <w:t xml:space="preserve">meets the </w:t>
      </w:r>
      <w:r>
        <w:rPr>
          <w:color w:val="231F20"/>
          <w:spacing w:val="2"/>
        </w:rPr>
        <w:t xml:space="preserve">system </w:t>
      </w:r>
      <w:r>
        <w:rPr>
          <w:color w:val="231F20"/>
        </w:rPr>
        <w:t>interface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requirements;</w:t>
      </w:r>
    </w:p>
    <w:p w:rsidR="00FB73C6" w:rsidRDefault="00FB73C6" w:rsidP="00FB73C6">
      <w:pPr>
        <w:pStyle w:val="ListParagraph"/>
        <w:numPr>
          <w:ilvl w:val="1"/>
          <w:numId w:val="1"/>
        </w:numPr>
        <w:tabs>
          <w:tab w:val="left" w:pos="1302"/>
          <w:tab w:val="left" w:pos="1303"/>
        </w:tabs>
        <w:spacing w:before="168"/>
        <w:ind w:left="0" w:firstLine="0"/>
      </w:pPr>
      <w:r>
        <w:rPr>
          <w:color w:val="231F20"/>
        </w:rPr>
        <w:t>commissioning report is provided;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</w:p>
    <w:p w:rsidR="00382696" w:rsidRPr="00382696" w:rsidRDefault="00FB73C6" w:rsidP="00382696">
      <w:pPr>
        <w:pStyle w:val="ListParagraph"/>
        <w:numPr>
          <w:ilvl w:val="1"/>
          <w:numId w:val="1"/>
        </w:numPr>
        <w:tabs>
          <w:tab w:val="left" w:pos="1302"/>
          <w:tab w:val="left" w:pos="1303"/>
          <w:tab w:val="left" w:pos="2997"/>
        </w:tabs>
        <w:spacing w:before="168" w:line="396" w:lineRule="auto"/>
        <w:ind w:left="0" w:right="2363" w:firstLine="0"/>
      </w:pPr>
      <w:r>
        <w:rPr>
          <w:color w:val="231F20"/>
        </w:rPr>
        <w:t xml:space="preserve">the baseline data </w:t>
      </w:r>
      <w:r>
        <w:rPr>
          <w:color w:val="231F20"/>
          <w:spacing w:val="2"/>
        </w:rPr>
        <w:t xml:space="preserve">are </w:t>
      </w:r>
      <w:r w:rsidR="00382696">
        <w:rPr>
          <w:color w:val="231F20"/>
        </w:rPr>
        <w:t xml:space="preserve">provided </w:t>
      </w:r>
      <w:r w:rsidR="00382696">
        <w:rPr>
          <w:color w:val="231F20"/>
          <w:spacing w:val="-3"/>
        </w:rPr>
        <w:t>(see</w:t>
      </w:r>
      <w:r w:rsidR="00382696">
        <w:rPr>
          <w:color w:val="053BF5"/>
          <w:spacing w:val="-3"/>
        </w:rPr>
        <w:t xml:space="preserve"> </w:t>
      </w:r>
      <w:r w:rsidR="00382696">
        <w:rPr>
          <w:color w:val="053BF5"/>
          <w:u w:val="single" w:color="053BF5"/>
        </w:rPr>
        <w:t xml:space="preserve">Clause </w:t>
      </w:r>
      <w:r w:rsidR="00382696">
        <w:rPr>
          <w:color w:val="053BF5"/>
          <w:spacing w:val="-4"/>
          <w:u w:val="single" w:color="053BF5"/>
        </w:rPr>
        <w:t>1.7.2</w:t>
      </w:r>
      <w:r w:rsidR="00382696">
        <w:rPr>
          <w:color w:val="231F20"/>
          <w:spacing w:val="-4"/>
        </w:rPr>
        <w:t>).</w:t>
      </w:r>
    </w:p>
    <w:p w:rsidR="00FB73C6" w:rsidRPr="00FB73C6" w:rsidRDefault="00382696" w:rsidP="00382696">
      <w:pPr>
        <w:pStyle w:val="ListParagraph"/>
        <w:tabs>
          <w:tab w:val="left" w:pos="1302"/>
          <w:tab w:val="left" w:pos="1303"/>
          <w:tab w:val="left" w:pos="2997"/>
        </w:tabs>
        <w:spacing w:before="168" w:line="396" w:lineRule="auto"/>
        <w:ind w:left="0" w:right="5426" w:firstLine="0"/>
      </w:pPr>
      <w:r>
        <w:rPr>
          <w:color w:val="231F20"/>
        </w:rPr>
        <w:t>C</w:t>
      </w:r>
      <w:r w:rsidR="00FB73C6">
        <w:rPr>
          <w:color w:val="231F20"/>
        </w:rPr>
        <w:t>ompany:</w:t>
      </w:r>
    </w:p>
    <w:p w:rsidR="00FB73C6" w:rsidRDefault="00FB73C6" w:rsidP="00FB73C6">
      <w:pPr>
        <w:pStyle w:val="ListParagraph"/>
        <w:tabs>
          <w:tab w:val="left" w:pos="1302"/>
          <w:tab w:val="left" w:pos="1303"/>
          <w:tab w:val="left" w:pos="2997"/>
        </w:tabs>
        <w:spacing w:before="168" w:line="396" w:lineRule="auto"/>
        <w:ind w:left="0" w:right="5426" w:firstLine="0"/>
        <w:rPr>
          <w:color w:val="231F20"/>
        </w:rPr>
      </w:pPr>
      <w:r>
        <w:rPr>
          <w:color w:val="231F20"/>
        </w:rPr>
        <w:t>Name:</w:t>
      </w:r>
    </w:p>
    <w:p w:rsidR="00FB73C6" w:rsidRDefault="00FB73C6" w:rsidP="00FB73C6">
      <w:pPr>
        <w:pStyle w:val="ListParagraph"/>
        <w:tabs>
          <w:tab w:val="left" w:pos="1302"/>
          <w:tab w:val="left" w:pos="1303"/>
          <w:tab w:val="left" w:pos="2997"/>
        </w:tabs>
        <w:spacing w:before="168" w:line="396" w:lineRule="auto"/>
        <w:ind w:left="0" w:right="5426" w:firstLine="0"/>
        <w:rPr>
          <w:color w:val="231F20"/>
        </w:rPr>
      </w:pPr>
      <w:r w:rsidRPr="00FB73C6">
        <w:rPr>
          <w:color w:val="231F20"/>
        </w:rPr>
        <w:t xml:space="preserve">Position: </w:t>
      </w:r>
    </w:p>
    <w:p w:rsidR="00FB73C6" w:rsidRDefault="00FB73C6" w:rsidP="00FB73C6">
      <w:pPr>
        <w:pStyle w:val="ListParagraph"/>
        <w:tabs>
          <w:tab w:val="left" w:pos="1302"/>
          <w:tab w:val="left" w:pos="1303"/>
          <w:tab w:val="left" w:pos="2997"/>
        </w:tabs>
        <w:spacing w:before="168" w:line="396" w:lineRule="auto"/>
        <w:ind w:left="0" w:right="5426" w:firstLine="0"/>
        <w:rPr>
          <w:color w:val="231F20"/>
        </w:rPr>
      </w:pPr>
      <w:r w:rsidRPr="00FB73C6">
        <w:rPr>
          <w:color w:val="231F20"/>
        </w:rPr>
        <w:t xml:space="preserve">Signature: </w:t>
      </w:r>
    </w:p>
    <w:p w:rsidR="00FB73C6" w:rsidRDefault="00FB73C6" w:rsidP="00FB73C6">
      <w:pPr>
        <w:pStyle w:val="ListParagraph"/>
        <w:tabs>
          <w:tab w:val="left" w:pos="1302"/>
          <w:tab w:val="left" w:pos="1303"/>
          <w:tab w:val="left" w:pos="2997"/>
        </w:tabs>
        <w:spacing w:before="168" w:line="396" w:lineRule="auto"/>
        <w:ind w:left="0" w:right="5426" w:firstLine="0"/>
      </w:pPr>
      <w:r w:rsidRPr="00FB73C6">
        <w:rPr>
          <w:color w:val="231F20"/>
        </w:rPr>
        <w:t>Date:</w:t>
      </w:r>
      <w:bookmarkStart w:id="0" w:name="_GoBack"/>
      <w:bookmarkEnd w:id="0"/>
    </w:p>
    <w:p w:rsidR="00944979" w:rsidRDefault="00944979"/>
    <w:sectPr w:rsidR="009449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ED" w:rsidRDefault="008C00ED" w:rsidP="00FB73C6">
      <w:r>
        <w:separator/>
      </w:r>
    </w:p>
  </w:endnote>
  <w:endnote w:type="continuationSeparator" w:id="0">
    <w:p w:rsidR="008C00ED" w:rsidRDefault="008C00ED" w:rsidP="00FB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ED" w:rsidRDefault="008C00ED" w:rsidP="00FB73C6">
      <w:r>
        <w:separator/>
      </w:r>
    </w:p>
  </w:footnote>
  <w:footnote w:type="continuationSeparator" w:id="0">
    <w:p w:rsidR="008C00ED" w:rsidRDefault="008C00ED" w:rsidP="00FB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3C6" w:rsidRDefault="00FB73C6">
    <w:pPr>
      <w:pStyle w:val="Header"/>
    </w:pPr>
    <w:r>
      <w:t>AS 1670.1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D3F3A"/>
    <w:multiLevelType w:val="hybridMultilevel"/>
    <w:tmpl w:val="B9848B5E"/>
    <w:lvl w:ilvl="0" w:tplc="0A62947A">
      <w:start w:val="1"/>
      <w:numFmt w:val="lowerLetter"/>
      <w:lvlText w:val="(%1)"/>
      <w:lvlJc w:val="left"/>
      <w:pPr>
        <w:ind w:left="621" w:hanging="465"/>
        <w:jc w:val="left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1" w:tplc="A6B6022E">
      <w:start w:val="1"/>
      <w:numFmt w:val="lowerLetter"/>
      <w:lvlText w:val="(%2)"/>
      <w:lvlJc w:val="left"/>
      <w:pPr>
        <w:ind w:left="837" w:hanging="465"/>
        <w:jc w:val="left"/>
      </w:pPr>
      <w:rPr>
        <w:rFonts w:ascii="Cambria" w:eastAsia="Cambria" w:hAnsi="Cambria" w:cs="Cambria" w:hint="default"/>
        <w:color w:val="231F20"/>
        <w:spacing w:val="-13"/>
        <w:w w:val="100"/>
        <w:sz w:val="22"/>
        <w:szCs w:val="22"/>
      </w:rPr>
    </w:lvl>
    <w:lvl w:ilvl="2" w:tplc="E8267C7E">
      <w:numFmt w:val="bullet"/>
      <w:lvlText w:val="•"/>
      <w:lvlJc w:val="left"/>
      <w:pPr>
        <w:ind w:left="2005" w:hanging="465"/>
      </w:pPr>
      <w:rPr>
        <w:rFonts w:hint="default"/>
      </w:rPr>
    </w:lvl>
    <w:lvl w:ilvl="3" w:tplc="87B83BE0">
      <w:numFmt w:val="bullet"/>
      <w:lvlText w:val="•"/>
      <w:lvlJc w:val="left"/>
      <w:pPr>
        <w:ind w:left="3170" w:hanging="465"/>
      </w:pPr>
      <w:rPr>
        <w:rFonts w:hint="default"/>
      </w:rPr>
    </w:lvl>
    <w:lvl w:ilvl="4" w:tplc="7436A624">
      <w:numFmt w:val="bullet"/>
      <w:lvlText w:val="•"/>
      <w:lvlJc w:val="left"/>
      <w:pPr>
        <w:ind w:left="4335" w:hanging="465"/>
      </w:pPr>
      <w:rPr>
        <w:rFonts w:hint="default"/>
      </w:rPr>
    </w:lvl>
    <w:lvl w:ilvl="5" w:tplc="3EFEE96E">
      <w:numFmt w:val="bullet"/>
      <w:lvlText w:val="•"/>
      <w:lvlJc w:val="left"/>
      <w:pPr>
        <w:ind w:left="5500" w:hanging="465"/>
      </w:pPr>
      <w:rPr>
        <w:rFonts w:hint="default"/>
      </w:rPr>
    </w:lvl>
    <w:lvl w:ilvl="6" w:tplc="E70668EC">
      <w:numFmt w:val="bullet"/>
      <w:lvlText w:val="•"/>
      <w:lvlJc w:val="left"/>
      <w:pPr>
        <w:ind w:left="6665" w:hanging="465"/>
      </w:pPr>
      <w:rPr>
        <w:rFonts w:hint="default"/>
      </w:rPr>
    </w:lvl>
    <w:lvl w:ilvl="7" w:tplc="8244DB0A">
      <w:numFmt w:val="bullet"/>
      <w:lvlText w:val="•"/>
      <w:lvlJc w:val="left"/>
      <w:pPr>
        <w:ind w:left="7830" w:hanging="465"/>
      </w:pPr>
      <w:rPr>
        <w:rFonts w:hint="default"/>
      </w:rPr>
    </w:lvl>
    <w:lvl w:ilvl="8" w:tplc="9B90504E">
      <w:numFmt w:val="bullet"/>
      <w:lvlText w:val="•"/>
      <w:lvlJc w:val="left"/>
      <w:pPr>
        <w:ind w:left="8995" w:hanging="4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C6"/>
    <w:rsid w:val="00382696"/>
    <w:rsid w:val="008C00ED"/>
    <w:rsid w:val="00933EE3"/>
    <w:rsid w:val="00944979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9842"/>
  <w15:chartTrackingRefBased/>
  <w15:docId w15:val="{9C7EB610-5AA8-41AD-85DC-81300D93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3C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B73C6"/>
  </w:style>
  <w:style w:type="character" w:customStyle="1" w:styleId="BodyTextChar">
    <w:name w:val="Body Text Char"/>
    <w:basedOn w:val="DefaultParagraphFont"/>
    <w:link w:val="BodyText"/>
    <w:uiPriority w:val="1"/>
    <w:rsid w:val="00FB73C6"/>
    <w:rPr>
      <w:rFonts w:ascii="Cambria" w:eastAsia="Cambria" w:hAnsi="Cambria" w:cs="Cambria"/>
      <w:lang w:val="en-US"/>
    </w:rPr>
  </w:style>
  <w:style w:type="paragraph" w:styleId="ListParagraph">
    <w:name w:val="List Paragraph"/>
    <w:basedOn w:val="Normal"/>
    <w:uiPriority w:val="1"/>
    <w:qFormat/>
    <w:rsid w:val="00FB73C6"/>
    <w:pPr>
      <w:ind w:left="1302" w:hanging="465"/>
    </w:pPr>
  </w:style>
  <w:style w:type="paragraph" w:styleId="Header">
    <w:name w:val="header"/>
    <w:basedOn w:val="Normal"/>
    <w:link w:val="HeaderChar"/>
    <w:uiPriority w:val="99"/>
    <w:unhideWhenUsed/>
    <w:rsid w:val="00FB73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3C6"/>
    <w:rPr>
      <w:rFonts w:ascii="Cambria" w:eastAsia="Cambria" w:hAnsi="Cambria" w:cs="Cambr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3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3C6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O'REGAN Brendan</dc:creator>
  <cp:keywords/>
  <dc:description/>
  <cp:lastModifiedBy>O'REGAN Brendan</cp:lastModifiedBy>
  <cp:revision>2</cp:revision>
  <dcterms:created xsi:type="dcterms:W3CDTF">2019-12-09T03:58:00Z</dcterms:created>
  <dcterms:modified xsi:type="dcterms:W3CDTF">2019-12-17T05:25:00Z</dcterms:modified>
</cp:coreProperties>
</file>