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D3" w:rsidRPr="00C07ED3" w:rsidRDefault="00C07ED3" w:rsidP="00C07ED3">
      <w:pPr>
        <w:widowControl/>
        <w:autoSpaceDE w:val="0"/>
        <w:autoSpaceDN w:val="0"/>
        <w:adjustRightInd w:val="0"/>
        <w:spacing w:before="7" w:after="0" w:line="80" w:lineRule="exact"/>
        <w:rPr>
          <w:rFonts w:ascii="Arial" w:hAnsi="Arial" w:cs="Arial"/>
          <w:lang w:val="en-A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5812"/>
        <w:gridCol w:w="1947"/>
      </w:tblGrid>
      <w:tr w:rsidR="001726F1" w:rsidRPr="001726F1" w:rsidTr="001726F1">
        <w:trPr>
          <w:trHeight w:val="720"/>
          <w:jc w:val="center"/>
        </w:trPr>
        <w:tc>
          <w:tcPr>
            <w:tcW w:w="9030" w:type="dxa"/>
            <w:gridSpan w:val="3"/>
            <w:shd w:val="clear" w:color="auto" w:fill="4A442A" w:themeFill="background2" w:themeFillShade="40"/>
            <w:vAlign w:val="center"/>
            <w:hideMark/>
          </w:tcPr>
          <w:p w:rsidR="001726F1" w:rsidRPr="001726F1" w:rsidRDefault="001726F1" w:rsidP="001726F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726F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DIRECT BRIGADE ALARM (DBA)</w:t>
            </w:r>
          </w:p>
        </w:tc>
      </w:tr>
      <w:tr w:rsidR="001726F1" w:rsidRPr="001726F1" w:rsidTr="001726F1">
        <w:trPr>
          <w:trHeight w:val="720"/>
          <w:jc w:val="center"/>
        </w:trPr>
        <w:tc>
          <w:tcPr>
            <w:tcW w:w="9030" w:type="dxa"/>
            <w:gridSpan w:val="3"/>
            <w:shd w:val="clear" w:color="auto" w:fill="4A442A" w:themeFill="background2" w:themeFillShade="40"/>
            <w:vAlign w:val="center"/>
            <w:hideMark/>
          </w:tcPr>
          <w:p w:rsidR="001726F1" w:rsidRPr="001726F1" w:rsidRDefault="001726F1" w:rsidP="001726F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726F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AS 1670.1 Battery Log</w:t>
            </w:r>
          </w:p>
        </w:tc>
      </w:tr>
      <w:tr w:rsidR="001726F1" w:rsidRPr="001726F1" w:rsidTr="001726F1">
        <w:trPr>
          <w:trHeight w:hRule="exact" w:val="300"/>
          <w:jc w:val="center"/>
        </w:trPr>
        <w:tc>
          <w:tcPr>
            <w:tcW w:w="9030" w:type="dxa"/>
            <w:gridSpan w:val="3"/>
            <w:hideMark/>
          </w:tcPr>
          <w:p w:rsidR="001726F1" w:rsidRPr="001726F1" w:rsidRDefault="001726F1" w:rsidP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 </w:t>
            </w:r>
          </w:p>
        </w:tc>
      </w:tr>
      <w:tr w:rsidR="001726F1" w:rsidRPr="001726F1" w:rsidTr="001726F1">
        <w:trPr>
          <w:trHeight w:val="300"/>
          <w:jc w:val="center"/>
        </w:trPr>
        <w:tc>
          <w:tcPr>
            <w:tcW w:w="1271" w:type="dxa"/>
            <w:hideMark/>
          </w:tcPr>
          <w:p w:rsidR="001726F1" w:rsidRP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(a)</w:t>
            </w:r>
          </w:p>
        </w:tc>
        <w:tc>
          <w:tcPr>
            <w:tcW w:w="7759" w:type="dxa"/>
            <w:gridSpan w:val="2"/>
            <w:hideMark/>
          </w:tcPr>
          <w:p w:rsidR="001726F1" w:rsidRP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Identification of The Building</w:t>
            </w:r>
          </w:p>
        </w:tc>
      </w:tr>
      <w:tr w:rsidR="001726F1" w:rsidRPr="001726F1" w:rsidTr="001D5A07">
        <w:trPr>
          <w:trHeight w:val="1134"/>
          <w:jc w:val="center"/>
        </w:trPr>
        <w:tc>
          <w:tcPr>
            <w:tcW w:w="9030" w:type="dxa"/>
            <w:gridSpan w:val="3"/>
            <w:hideMark/>
          </w:tcPr>
          <w:p w:rsid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 </w:t>
            </w:r>
          </w:p>
          <w:p w:rsidR="001726F1" w:rsidRDefault="001726F1">
            <w:pPr>
              <w:rPr>
                <w:rFonts w:ascii="Arial" w:hAnsi="Arial" w:cs="Arial"/>
              </w:rPr>
            </w:pPr>
          </w:p>
          <w:p w:rsidR="001726F1" w:rsidRDefault="001726F1">
            <w:pPr>
              <w:rPr>
                <w:rFonts w:ascii="Arial" w:hAnsi="Arial" w:cs="Arial"/>
              </w:rPr>
            </w:pPr>
          </w:p>
          <w:p w:rsidR="001726F1" w:rsidRPr="001726F1" w:rsidRDefault="001726F1">
            <w:pPr>
              <w:rPr>
                <w:rFonts w:ascii="Arial" w:hAnsi="Arial" w:cs="Arial"/>
              </w:rPr>
            </w:pPr>
          </w:p>
        </w:tc>
      </w:tr>
      <w:tr w:rsidR="001726F1" w:rsidRPr="001726F1" w:rsidTr="001726F1">
        <w:trPr>
          <w:trHeight w:val="300"/>
          <w:jc w:val="center"/>
        </w:trPr>
        <w:tc>
          <w:tcPr>
            <w:tcW w:w="1271" w:type="dxa"/>
            <w:hideMark/>
          </w:tcPr>
          <w:p w:rsidR="001726F1" w:rsidRP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(b)</w:t>
            </w:r>
          </w:p>
        </w:tc>
        <w:tc>
          <w:tcPr>
            <w:tcW w:w="7759" w:type="dxa"/>
            <w:gridSpan w:val="2"/>
            <w:hideMark/>
          </w:tcPr>
          <w:p w:rsidR="001726F1" w:rsidRP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Description of the System Components and Their Location</w:t>
            </w:r>
          </w:p>
        </w:tc>
      </w:tr>
      <w:tr w:rsidR="001726F1" w:rsidRPr="001726F1" w:rsidTr="001D5A07">
        <w:trPr>
          <w:trHeight w:val="1985"/>
          <w:jc w:val="center"/>
        </w:trPr>
        <w:tc>
          <w:tcPr>
            <w:tcW w:w="9030" w:type="dxa"/>
            <w:gridSpan w:val="3"/>
            <w:hideMark/>
          </w:tcPr>
          <w:p w:rsid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 </w:t>
            </w:r>
          </w:p>
          <w:p w:rsidR="001726F1" w:rsidRDefault="001726F1">
            <w:pPr>
              <w:rPr>
                <w:rFonts w:ascii="Arial" w:hAnsi="Arial" w:cs="Arial"/>
              </w:rPr>
            </w:pPr>
          </w:p>
          <w:p w:rsidR="001726F1" w:rsidRDefault="001726F1">
            <w:pPr>
              <w:rPr>
                <w:rFonts w:ascii="Arial" w:hAnsi="Arial" w:cs="Arial"/>
              </w:rPr>
            </w:pPr>
          </w:p>
          <w:p w:rsidR="001726F1" w:rsidRDefault="001726F1">
            <w:pPr>
              <w:rPr>
                <w:rFonts w:ascii="Arial" w:hAnsi="Arial" w:cs="Arial"/>
              </w:rPr>
            </w:pPr>
          </w:p>
          <w:p w:rsidR="001726F1" w:rsidRDefault="001726F1">
            <w:pPr>
              <w:rPr>
                <w:rFonts w:ascii="Arial" w:hAnsi="Arial" w:cs="Arial"/>
              </w:rPr>
            </w:pPr>
          </w:p>
          <w:p w:rsidR="001726F1" w:rsidRDefault="001726F1">
            <w:pPr>
              <w:rPr>
                <w:rFonts w:ascii="Arial" w:hAnsi="Arial" w:cs="Arial"/>
              </w:rPr>
            </w:pPr>
          </w:p>
          <w:p w:rsidR="001726F1" w:rsidRPr="001726F1" w:rsidRDefault="001726F1">
            <w:pPr>
              <w:rPr>
                <w:rFonts w:ascii="Arial" w:hAnsi="Arial" w:cs="Arial"/>
              </w:rPr>
            </w:pPr>
          </w:p>
        </w:tc>
      </w:tr>
      <w:tr w:rsidR="00262AC7" w:rsidRPr="001726F1" w:rsidTr="006D21B9">
        <w:trPr>
          <w:jc w:val="center"/>
        </w:trPr>
        <w:tc>
          <w:tcPr>
            <w:tcW w:w="1271" w:type="dxa"/>
            <w:hideMark/>
          </w:tcPr>
          <w:p w:rsidR="00262AC7" w:rsidRPr="001726F1" w:rsidRDefault="00262AC7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(c)</w:t>
            </w:r>
          </w:p>
        </w:tc>
        <w:tc>
          <w:tcPr>
            <w:tcW w:w="7759" w:type="dxa"/>
            <w:gridSpan w:val="2"/>
            <w:hideMark/>
          </w:tcPr>
          <w:p w:rsidR="00262AC7" w:rsidRPr="001726F1" w:rsidRDefault="00262AC7" w:rsidP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All Commissioning Data to Serve as a Basis for Future Service, and including the following:</w:t>
            </w:r>
            <w:bookmarkStart w:id="0" w:name="_GoBack"/>
            <w:bookmarkEnd w:id="0"/>
          </w:p>
        </w:tc>
      </w:tr>
      <w:tr w:rsidR="001726F1" w:rsidRPr="001726F1" w:rsidTr="001D5A07">
        <w:trPr>
          <w:jc w:val="center"/>
        </w:trPr>
        <w:tc>
          <w:tcPr>
            <w:tcW w:w="1271" w:type="dxa"/>
            <w:hideMark/>
          </w:tcPr>
          <w:p w:rsidR="001726F1" w:rsidRPr="001726F1" w:rsidRDefault="001726F1" w:rsidP="001726F1">
            <w:pPr>
              <w:jc w:val="right"/>
              <w:rPr>
                <w:rFonts w:ascii="Arial" w:hAnsi="Arial" w:cs="Arial"/>
              </w:rPr>
            </w:pPr>
            <w:proofErr w:type="spellStart"/>
            <w:r w:rsidRPr="001726F1">
              <w:rPr>
                <w:rFonts w:ascii="Arial" w:hAnsi="Arial" w:cs="Arial"/>
              </w:rPr>
              <w:t>i</w:t>
            </w:r>
            <w:proofErr w:type="spellEnd"/>
            <w:r w:rsidRPr="001726F1">
              <w:rPr>
                <w:rFonts w:ascii="Arial" w:hAnsi="Arial" w:cs="Arial"/>
              </w:rPr>
              <w:t xml:space="preserve">)    </w:t>
            </w:r>
          </w:p>
        </w:tc>
        <w:tc>
          <w:tcPr>
            <w:tcW w:w="5812" w:type="dxa"/>
            <w:hideMark/>
          </w:tcPr>
          <w:p w:rsidR="001726F1" w:rsidRP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Type, quantity and 20 h discharge capacity of batteries required, including date of manufacture of batteries</w:t>
            </w:r>
          </w:p>
        </w:tc>
        <w:tc>
          <w:tcPr>
            <w:tcW w:w="1947" w:type="dxa"/>
            <w:hideMark/>
          </w:tcPr>
          <w:p w:rsidR="001726F1" w:rsidRDefault="001726F1" w:rsidP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 </w:t>
            </w:r>
          </w:p>
          <w:p w:rsidR="001726F1" w:rsidRPr="001726F1" w:rsidRDefault="001726F1" w:rsidP="001726F1">
            <w:pPr>
              <w:rPr>
                <w:rFonts w:ascii="Arial" w:hAnsi="Arial" w:cs="Arial"/>
              </w:rPr>
            </w:pPr>
          </w:p>
        </w:tc>
      </w:tr>
      <w:tr w:rsidR="001726F1" w:rsidRPr="001726F1" w:rsidTr="001D5A07">
        <w:trPr>
          <w:jc w:val="center"/>
        </w:trPr>
        <w:tc>
          <w:tcPr>
            <w:tcW w:w="1271" w:type="dxa"/>
            <w:hideMark/>
          </w:tcPr>
          <w:p w:rsidR="001726F1" w:rsidRPr="001726F1" w:rsidRDefault="001726F1" w:rsidP="001726F1">
            <w:pPr>
              <w:jc w:val="right"/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ii)</w:t>
            </w:r>
          </w:p>
        </w:tc>
        <w:tc>
          <w:tcPr>
            <w:tcW w:w="5812" w:type="dxa"/>
            <w:hideMark/>
          </w:tcPr>
          <w:p w:rsidR="001726F1" w:rsidRP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Date of battery installation and manufacturer’s recommended replacement dates</w:t>
            </w:r>
          </w:p>
        </w:tc>
        <w:tc>
          <w:tcPr>
            <w:tcW w:w="1947" w:type="dxa"/>
            <w:hideMark/>
          </w:tcPr>
          <w:p w:rsidR="001726F1" w:rsidRPr="001726F1" w:rsidRDefault="001726F1" w:rsidP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 </w:t>
            </w:r>
          </w:p>
        </w:tc>
      </w:tr>
      <w:tr w:rsidR="001726F1" w:rsidRPr="001726F1" w:rsidTr="001D5A07">
        <w:trPr>
          <w:jc w:val="center"/>
        </w:trPr>
        <w:tc>
          <w:tcPr>
            <w:tcW w:w="1271" w:type="dxa"/>
            <w:hideMark/>
          </w:tcPr>
          <w:p w:rsidR="001726F1" w:rsidRPr="001726F1" w:rsidRDefault="001726F1" w:rsidP="001726F1">
            <w:pPr>
              <w:jc w:val="right"/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iii)</w:t>
            </w:r>
          </w:p>
        </w:tc>
        <w:tc>
          <w:tcPr>
            <w:tcW w:w="5812" w:type="dxa"/>
            <w:hideMark/>
          </w:tcPr>
          <w:p w:rsidR="001726F1" w:rsidRP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 xml:space="preserve"> Manufacturer’s recommended float voltage at normal ambient temperature and the voltage correction for other temperatures</w:t>
            </w:r>
          </w:p>
        </w:tc>
        <w:tc>
          <w:tcPr>
            <w:tcW w:w="1947" w:type="dxa"/>
            <w:hideMark/>
          </w:tcPr>
          <w:p w:rsidR="001726F1" w:rsidRPr="001726F1" w:rsidRDefault="001726F1" w:rsidP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 </w:t>
            </w:r>
          </w:p>
        </w:tc>
      </w:tr>
      <w:tr w:rsidR="001726F1" w:rsidRPr="001726F1" w:rsidTr="001D5A07">
        <w:trPr>
          <w:jc w:val="center"/>
        </w:trPr>
        <w:tc>
          <w:tcPr>
            <w:tcW w:w="1271" w:type="dxa"/>
            <w:hideMark/>
          </w:tcPr>
          <w:p w:rsidR="001726F1" w:rsidRPr="001726F1" w:rsidRDefault="001726F1" w:rsidP="001726F1">
            <w:pPr>
              <w:jc w:val="right"/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iv)</w:t>
            </w:r>
          </w:p>
        </w:tc>
        <w:tc>
          <w:tcPr>
            <w:tcW w:w="5812" w:type="dxa"/>
            <w:hideMark/>
          </w:tcPr>
          <w:p w:rsidR="001726F1" w:rsidRP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Quiescent current of the fire detection and alarm system, ancillary loads and that of any other CIE connected</w:t>
            </w:r>
          </w:p>
        </w:tc>
        <w:tc>
          <w:tcPr>
            <w:tcW w:w="1947" w:type="dxa"/>
            <w:hideMark/>
          </w:tcPr>
          <w:p w:rsidR="001726F1" w:rsidRPr="001726F1" w:rsidRDefault="001726F1" w:rsidP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 </w:t>
            </w:r>
          </w:p>
        </w:tc>
      </w:tr>
      <w:tr w:rsidR="001726F1" w:rsidRPr="001726F1" w:rsidTr="001D5A07">
        <w:trPr>
          <w:jc w:val="center"/>
        </w:trPr>
        <w:tc>
          <w:tcPr>
            <w:tcW w:w="1271" w:type="dxa"/>
            <w:hideMark/>
          </w:tcPr>
          <w:p w:rsidR="001726F1" w:rsidRPr="001726F1" w:rsidRDefault="001726F1" w:rsidP="001726F1">
            <w:pPr>
              <w:jc w:val="right"/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v)</w:t>
            </w:r>
          </w:p>
        </w:tc>
        <w:tc>
          <w:tcPr>
            <w:tcW w:w="5812" w:type="dxa"/>
            <w:hideMark/>
          </w:tcPr>
          <w:p w:rsidR="001726F1" w:rsidRP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Full alarm load current of the fire detection and alarm system, ancillary loads and that of any other CIE connected</w:t>
            </w:r>
          </w:p>
        </w:tc>
        <w:tc>
          <w:tcPr>
            <w:tcW w:w="1947" w:type="dxa"/>
            <w:hideMark/>
          </w:tcPr>
          <w:p w:rsidR="001D5A07" w:rsidRPr="001726F1" w:rsidRDefault="001D5A07" w:rsidP="001726F1">
            <w:pPr>
              <w:rPr>
                <w:rFonts w:ascii="Arial" w:hAnsi="Arial" w:cs="Arial"/>
              </w:rPr>
            </w:pPr>
          </w:p>
        </w:tc>
      </w:tr>
      <w:tr w:rsidR="001726F1" w:rsidRPr="001726F1" w:rsidTr="001D5A07">
        <w:trPr>
          <w:jc w:val="center"/>
        </w:trPr>
        <w:tc>
          <w:tcPr>
            <w:tcW w:w="1271" w:type="dxa"/>
            <w:hideMark/>
          </w:tcPr>
          <w:p w:rsidR="001726F1" w:rsidRPr="001726F1" w:rsidRDefault="001726F1" w:rsidP="001726F1">
            <w:pPr>
              <w:jc w:val="right"/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vi)</w:t>
            </w:r>
          </w:p>
        </w:tc>
        <w:tc>
          <w:tcPr>
            <w:tcW w:w="5812" w:type="dxa"/>
            <w:hideMark/>
          </w:tcPr>
          <w:p w:rsidR="001726F1" w:rsidRP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The minimum operating voltage of all CIE connected</w:t>
            </w:r>
          </w:p>
        </w:tc>
        <w:tc>
          <w:tcPr>
            <w:tcW w:w="1947" w:type="dxa"/>
            <w:hideMark/>
          </w:tcPr>
          <w:p w:rsidR="001D5A07" w:rsidRPr="001726F1" w:rsidRDefault="001726F1" w:rsidP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 </w:t>
            </w:r>
          </w:p>
        </w:tc>
      </w:tr>
      <w:tr w:rsidR="001726F1" w:rsidRPr="001726F1" w:rsidTr="001D5A07">
        <w:trPr>
          <w:jc w:val="center"/>
        </w:trPr>
        <w:tc>
          <w:tcPr>
            <w:tcW w:w="1271" w:type="dxa"/>
            <w:hideMark/>
          </w:tcPr>
          <w:p w:rsidR="001726F1" w:rsidRPr="001726F1" w:rsidRDefault="001726F1" w:rsidP="001726F1">
            <w:pPr>
              <w:jc w:val="right"/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vii)</w:t>
            </w:r>
          </w:p>
        </w:tc>
        <w:tc>
          <w:tcPr>
            <w:tcW w:w="5812" w:type="dxa"/>
            <w:hideMark/>
          </w:tcPr>
          <w:p w:rsidR="001726F1" w:rsidRP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The battery discharge capacity compensation factor at full load as determined in Clause 3.16.6 (C)</w:t>
            </w:r>
          </w:p>
        </w:tc>
        <w:tc>
          <w:tcPr>
            <w:tcW w:w="1947" w:type="dxa"/>
            <w:hideMark/>
          </w:tcPr>
          <w:p w:rsidR="001726F1" w:rsidRPr="001726F1" w:rsidRDefault="001726F1" w:rsidP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 </w:t>
            </w:r>
          </w:p>
        </w:tc>
      </w:tr>
      <w:tr w:rsidR="001726F1" w:rsidRPr="001726F1" w:rsidTr="001D5A07">
        <w:trPr>
          <w:jc w:val="center"/>
        </w:trPr>
        <w:tc>
          <w:tcPr>
            <w:tcW w:w="1271" w:type="dxa"/>
            <w:hideMark/>
          </w:tcPr>
          <w:p w:rsidR="001726F1" w:rsidRPr="001726F1" w:rsidRDefault="001726F1" w:rsidP="001726F1">
            <w:pPr>
              <w:jc w:val="right"/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viii)</w:t>
            </w:r>
          </w:p>
        </w:tc>
        <w:tc>
          <w:tcPr>
            <w:tcW w:w="5812" w:type="dxa"/>
            <w:hideMark/>
          </w:tcPr>
          <w:p w:rsidR="001726F1" w:rsidRP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Minimum battery capacity as calculated in Clause 3.16.6</w:t>
            </w:r>
          </w:p>
        </w:tc>
        <w:tc>
          <w:tcPr>
            <w:tcW w:w="1947" w:type="dxa"/>
            <w:hideMark/>
          </w:tcPr>
          <w:p w:rsidR="001726F1" w:rsidRPr="001726F1" w:rsidRDefault="001726F1" w:rsidP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 </w:t>
            </w:r>
          </w:p>
        </w:tc>
      </w:tr>
      <w:tr w:rsidR="001726F1" w:rsidRPr="001726F1" w:rsidTr="001D5A07">
        <w:trPr>
          <w:jc w:val="center"/>
        </w:trPr>
        <w:tc>
          <w:tcPr>
            <w:tcW w:w="1271" w:type="dxa"/>
            <w:hideMark/>
          </w:tcPr>
          <w:p w:rsidR="001726F1" w:rsidRPr="001726F1" w:rsidRDefault="001726F1" w:rsidP="001726F1">
            <w:pPr>
              <w:jc w:val="right"/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ix)</w:t>
            </w:r>
          </w:p>
        </w:tc>
        <w:tc>
          <w:tcPr>
            <w:tcW w:w="5812" w:type="dxa"/>
            <w:hideMark/>
          </w:tcPr>
          <w:p w:rsidR="001726F1" w:rsidRP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Minimum charging current as calculated in Clause 3.16.7</w:t>
            </w:r>
          </w:p>
        </w:tc>
        <w:tc>
          <w:tcPr>
            <w:tcW w:w="1947" w:type="dxa"/>
            <w:hideMark/>
          </w:tcPr>
          <w:p w:rsidR="001726F1" w:rsidRPr="001726F1" w:rsidRDefault="001726F1" w:rsidP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 </w:t>
            </w:r>
          </w:p>
        </w:tc>
      </w:tr>
      <w:tr w:rsidR="001726F1" w:rsidRPr="001726F1" w:rsidTr="001D5A07">
        <w:trPr>
          <w:jc w:val="center"/>
        </w:trPr>
        <w:tc>
          <w:tcPr>
            <w:tcW w:w="1271" w:type="dxa"/>
            <w:hideMark/>
          </w:tcPr>
          <w:p w:rsidR="001726F1" w:rsidRPr="001726F1" w:rsidRDefault="001726F1" w:rsidP="001726F1">
            <w:pPr>
              <w:jc w:val="right"/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x)</w:t>
            </w:r>
          </w:p>
        </w:tc>
        <w:tc>
          <w:tcPr>
            <w:tcW w:w="5812" w:type="dxa"/>
            <w:hideMark/>
          </w:tcPr>
          <w:p w:rsidR="001726F1" w:rsidRP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 xml:space="preserve">Primary Power Source </w:t>
            </w:r>
          </w:p>
        </w:tc>
        <w:tc>
          <w:tcPr>
            <w:tcW w:w="1947" w:type="dxa"/>
            <w:hideMark/>
          </w:tcPr>
          <w:p w:rsidR="001726F1" w:rsidRDefault="001726F1" w:rsidP="001726F1">
            <w:pPr>
              <w:rPr>
                <w:rFonts w:ascii="Arial" w:hAnsi="Arial" w:cs="Arial"/>
              </w:rPr>
            </w:pPr>
          </w:p>
          <w:p w:rsidR="001726F1" w:rsidRPr="001726F1" w:rsidRDefault="001726F1" w:rsidP="001726F1">
            <w:pPr>
              <w:rPr>
                <w:rFonts w:ascii="Arial" w:hAnsi="Arial" w:cs="Arial"/>
              </w:rPr>
            </w:pPr>
          </w:p>
        </w:tc>
      </w:tr>
      <w:tr w:rsidR="001726F1" w:rsidRPr="001726F1" w:rsidTr="001D5A07">
        <w:trPr>
          <w:jc w:val="center"/>
        </w:trPr>
        <w:tc>
          <w:tcPr>
            <w:tcW w:w="1271" w:type="dxa"/>
            <w:hideMark/>
          </w:tcPr>
          <w:p w:rsidR="001726F1" w:rsidRPr="001726F1" w:rsidRDefault="001726F1" w:rsidP="001726F1">
            <w:pPr>
              <w:jc w:val="right"/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xi)</w:t>
            </w:r>
          </w:p>
        </w:tc>
        <w:tc>
          <w:tcPr>
            <w:tcW w:w="5812" w:type="dxa"/>
            <w:hideMark/>
          </w:tcPr>
          <w:p w:rsidR="001726F1" w:rsidRP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Ancillary Circuit Load</w:t>
            </w:r>
          </w:p>
        </w:tc>
        <w:tc>
          <w:tcPr>
            <w:tcW w:w="1947" w:type="dxa"/>
            <w:hideMark/>
          </w:tcPr>
          <w:p w:rsidR="001726F1" w:rsidRPr="001726F1" w:rsidRDefault="001726F1" w:rsidP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 </w:t>
            </w:r>
          </w:p>
        </w:tc>
      </w:tr>
      <w:tr w:rsidR="001726F1" w:rsidRPr="001726F1" w:rsidTr="001D5A07">
        <w:trPr>
          <w:trHeight w:val="624"/>
          <w:jc w:val="center"/>
        </w:trPr>
        <w:tc>
          <w:tcPr>
            <w:tcW w:w="1271" w:type="dxa"/>
            <w:vAlign w:val="center"/>
            <w:hideMark/>
          </w:tcPr>
          <w:p w:rsidR="001726F1" w:rsidRP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(d)</w:t>
            </w:r>
          </w:p>
        </w:tc>
        <w:tc>
          <w:tcPr>
            <w:tcW w:w="5812" w:type="dxa"/>
            <w:vAlign w:val="center"/>
            <w:hideMark/>
          </w:tcPr>
          <w:p w:rsidR="001726F1" w:rsidRPr="001726F1" w:rsidRDefault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Date of Commissioning</w:t>
            </w:r>
          </w:p>
        </w:tc>
        <w:tc>
          <w:tcPr>
            <w:tcW w:w="1947" w:type="dxa"/>
            <w:vAlign w:val="center"/>
            <w:hideMark/>
          </w:tcPr>
          <w:p w:rsidR="001726F1" w:rsidRPr="001726F1" w:rsidRDefault="001726F1" w:rsidP="001726F1">
            <w:pPr>
              <w:rPr>
                <w:rFonts w:ascii="Arial" w:hAnsi="Arial" w:cs="Arial"/>
              </w:rPr>
            </w:pPr>
            <w:r w:rsidRPr="001726F1">
              <w:rPr>
                <w:rFonts w:ascii="Arial" w:hAnsi="Arial" w:cs="Arial"/>
              </w:rPr>
              <w:t> </w:t>
            </w:r>
          </w:p>
        </w:tc>
      </w:tr>
    </w:tbl>
    <w:p w:rsidR="00835245" w:rsidRPr="00C07ED3" w:rsidRDefault="00835245" w:rsidP="00C07ED3">
      <w:pPr>
        <w:rPr>
          <w:rFonts w:ascii="Arial" w:hAnsi="Arial" w:cs="Arial"/>
        </w:rPr>
      </w:pPr>
    </w:p>
    <w:sectPr w:rsidR="00835245" w:rsidRPr="00C07ED3" w:rsidSect="00C07ED3">
      <w:type w:val="continuous"/>
      <w:pgSz w:w="1192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C70" w:rsidRDefault="00F90C70" w:rsidP="0014721E">
      <w:pPr>
        <w:spacing w:after="0" w:line="240" w:lineRule="auto"/>
      </w:pPr>
      <w:r>
        <w:separator/>
      </w:r>
    </w:p>
  </w:endnote>
  <w:endnote w:type="continuationSeparator" w:id="0">
    <w:p w:rsidR="00F90C70" w:rsidRDefault="00F90C70" w:rsidP="0014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C70" w:rsidRDefault="00F90C70" w:rsidP="0014721E">
      <w:pPr>
        <w:spacing w:after="0" w:line="240" w:lineRule="auto"/>
      </w:pPr>
      <w:r>
        <w:separator/>
      </w:r>
    </w:p>
  </w:footnote>
  <w:footnote w:type="continuationSeparator" w:id="0">
    <w:p w:rsidR="00F90C70" w:rsidRDefault="00F90C70" w:rsidP="00147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45"/>
    <w:rsid w:val="000A77FB"/>
    <w:rsid w:val="00127DBA"/>
    <w:rsid w:val="0014721E"/>
    <w:rsid w:val="001726F1"/>
    <w:rsid w:val="001D5A07"/>
    <w:rsid w:val="00262AC7"/>
    <w:rsid w:val="00426B99"/>
    <w:rsid w:val="004A0DBA"/>
    <w:rsid w:val="004B5D2D"/>
    <w:rsid w:val="00637BF3"/>
    <w:rsid w:val="006B59F8"/>
    <w:rsid w:val="00835245"/>
    <w:rsid w:val="00AE32C7"/>
    <w:rsid w:val="00C07ED3"/>
    <w:rsid w:val="00C21FA0"/>
    <w:rsid w:val="00DA1A6F"/>
    <w:rsid w:val="00F9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2CB5"/>
  <w15:docId w15:val="{F444E68B-AADB-4F21-B8CB-A6147AE0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7ED3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7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1E"/>
  </w:style>
  <w:style w:type="paragraph" w:styleId="Footer">
    <w:name w:val="footer"/>
    <w:basedOn w:val="Normal"/>
    <w:link w:val="FooterChar"/>
    <w:uiPriority w:val="99"/>
    <w:unhideWhenUsed/>
    <w:rsid w:val="00147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1E"/>
  </w:style>
  <w:style w:type="table" w:styleId="TableGrid">
    <w:name w:val="Table Grid"/>
    <w:basedOn w:val="TableNormal"/>
    <w:uiPriority w:val="59"/>
    <w:rsid w:val="0017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43894-1E29-4DC9-9EA2-4C12ECEC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7.3 LOG.pdf</vt:lpstr>
    </vt:vector>
  </TitlesOfParts>
  <Company>DFES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7.3 LOG.pdf</dc:title>
  <dc:creator>OROZOVIC Denis</dc:creator>
  <cp:lastModifiedBy>OROZOVIC Denis</cp:lastModifiedBy>
  <cp:revision>8</cp:revision>
  <cp:lastPrinted>2019-06-12T01:27:00Z</cp:lastPrinted>
  <dcterms:created xsi:type="dcterms:W3CDTF">2019-06-12T00:26:00Z</dcterms:created>
  <dcterms:modified xsi:type="dcterms:W3CDTF">2019-06-12T02:21:00Z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2019-05-31T00:00:00Z</vt:filetime>
  </property>
</Properties>
</file>